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22E" w:rsidRPr="000B522E" w:rsidRDefault="000B522E" w:rsidP="000B522E">
      <w:pPr>
        <w:jc w:val="center"/>
        <w:rPr>
          <w:b/>
          <w:shadow/>
          <w:sz w:val="72"/>
        </w:rPr>
      </w:pPr>
      <w:r w:rsidRPr="000B522E">
        <w:rPr>
          <w:b/>
          <w:shadow/>
          <w:sz w:val="72"/>
        </w:rPr>
        <w:t>Oxy’s Core Values</w:t>
      </w:r>
    </w:p>
    <w:p w:rsidR="000B522E" w:rsidRDefault="000B522E" w:rsidP="000B522E">
      <w:pPr>
        <w:jc w:val="center"/>
      </w:pPr>
      <w:r w:rsidRPr="000B522E">
        <w:drawing>
          <wp:inline distT="0" distB="0" distL="0" distR="0">
            <wp:extent cx="4495800" cy="4495800"/>
            <wp:effectExtent l="1905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495800" cy="4495800"/>
                      <a:chOff x="2438400" y="1524000"/>
                      <a:chExt cx="4495800" cy="4495800"/>
                    </a:xfrm>
                  </a:grpSpPr>
                  <a:sp>
                    <a:nvSpPr>
                      <a:cNvPr id="2" name="Oval 1"/>
                      <a:cNvSpPr/>
                    </a:nvSpPr>
                    <a:spPr>
                      <a:xfrm>
                        <a:off x="2438400" y="1524000"/>
                        <a:ext cx="4495800" cy="4495800"/>
                      </a:xfrm>
                      <a:prstGeom prst="ellipse">
                        <a:avLst/>
                      </a:prstGeom>
                      <a:blipFill>
                        <a:blip r:embed="rId4"/>
                        <a:stretch>
                          <a:fillRect/>
                        </a:stretch>
                      </a:blip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0B522E" w:rsidRDefault="000B522E">
      <w:r>
        <w:br w:type="page"/>
      </w:r>
    </w:p>
    <w:p w:rsidR="000B522E" w:rsidRDefault="000B522E" w:rsidP="000B522E">
      <w:pPr>
        <w:spacing w:after="0"/>
        <w:jc w:val="center"/>
        <w:rPr>
          <w:b/>
          <w:shadow/>
          <w:sz w:val="56"/>
        </w:rPr>
      </w:pPr>
      <w:r w:rsidRPr="007A6AE0">
        <w:rPr>
          <w:b/>
          <w:shadow/>
          <w:sz w:val="56"/>
        </w:rPr>
        <w:lastRenderedPageBreak/>
        <w:t>Oxy Culture Traits</w:t>
      </w:r>
    </w:p>
    <w:p w:rsidR="000B522E" w:rsidRPr="007A6AE0" w:rsidRDefault="000B522E" w:rsidP="000B522E">
      <w:pPr>
        <w:jc w:val="center"/>
        <w:rPr>
          <w:b/>
          <w:shadow/>
          <w:sz w:val="20"/>
        </w:rPr>
      </w:pPr>
    </w:p>
    <w:p w:rsidR="000B522E" w:rsidRPr="007A6AE0" w:rsidRDefault="000B522E" w:rsidP="000B522E">
      <w:pPr>
        <w:spacing w:after="0" w:line="240" w:lineRule="auto"/>
        <w:jc w:val="center"/>
        <w:rPr>
          <w:rFonts w:ascii="Calibri" w:eastAsia="Times New Roman" w:hAnsi="Calibri" w:cs="Times New Roman"/>
          <w:b/>
          <w:sz w:val="14"/>
        </w:rPr>
      </w:pPr>
      <w:r>
        <w:rPr>
          <w:rFonts w:ascii="Calibri" w:eastAsia="Times New Roman" w:hAnsi="Calibri" w:cs="Times New Roman"/>
          <w:b/>
          <w:noProof/>
          <w:sz w:val="14"/>
        </w:rPr>
        <w:pict>
          <v:roundrect id="_x0000_s1026" style="position:absolute;left:0;text-align:left;margin-left:-21.9pt;margin-top:2.1pt;width:509.6pt;height:85.15pt;z-index:-251658240" arcsize="10923f" fillcolor="#bfbfbf [2412]"/>
        </w:pict>
      </w:r>
    </w:p>
    <w:p w:rsidR="000B522E" w:rsidRPr="007A6AE0" w:rsidRDefault="000B522E" w:rsidP="000B522E">
      <w:pPr>
        <w:spacing w:after="0" w:line="240" w:lineRule="auto"/>
        <w:jc w:val="center"/>
        <w:rPr>
          <w:rFonts w:ascii="Calibri" w:eastAsia="Times New Roman" w:hAnsi="Calibri" w:cs="Times New Roman"/>
          <w:b/>
          <w:sz w:val="44"/>
        </w:rPr>
      </w:pPr>
      <w:r w:rsidRPr="007A6AE0">
        <w:rPr>
          <w:rFonts w:ascii="Calibri" w:eastAsia="Times New Roman" w:hAnsi="Calibri" w:cs="Times New Roman"/>
          <w:b/>
          <w:sz w:val="44"/>
        </w:rPr>
        <w:t>Innovative…</w:t>
      </w:r>
      <w:r w:rsidRPr="007A6AE0">
        <w:rPr>
          <w:rFonts w:ascii="Calibri" w:eastAsia="Times New Roman" w:hAnsi="Calibri" w:cs="Times New Roman"/>
          <w:b/>
          <w:i/>
          <w:sz w:val="36"/>
        </w:rPr>
        <w:t>There’s always a better way</w:t>
      </w:r>
    </w:p>
    <w:p w:rsidR="000B522E" w:rsidRDefault="000B522E" w:rsidP="000B522E">
      <w:pPr>
        <w:jc w:val="center"/>
        <w:rPr>
          <w:rFonts w:ascii="Calibri" w:eastAsia="Times New Roman" w:hAnsi="Calibri" w:cs="Times New Roman"/>
          <w:b/>
          <w:sz w:val="20"/>
        </w:rPr>
      </w:pPr>
      <w:r w:rsidRPr="007A6AE0">
        <w:rPr>
          <w:rFonts w:ascii="Calibri" w:eastAsia="Times New Roman" w:hAnsi="Calibri" w:cs="Times New Roman"/>
          <w:b/>
          <w:sz w:val="20"/>
        </w:rPr>
        <w:t>We are high achievers targeting the best, fastest, and most efficient ways to improve results and performance.  We vigorously explore and promote new ideas to find a smarter course of action, influence progress, and inspire breakthroughs.</w:t>
      </w:r>
    </w:p>
    <w:p w:rsidR="000B522E" w:rsidRPr="007A6AE0" w:rsidRDefault="000B522E" w:rsidP="000B522E">
      <w:pPr>
        <w:jc w:val="center"/>
        <w:rPr>
          <w:rFonts w:ascii="Calibri" w:eastAsia="Times New Roman" w:hAnsi="Calibri" w:cs="Times New Roman"/>
          <w:b/>
          <w:sz w:val="20"/>
        </w:rPr>
      </w:pPr>
      <w:r w:rsidRPr="00C3393A">
        <w:rPr>
          <w:rFonts w:ascii="Calibri" w:eastAsia="Times New Roman" w:hAnsi="Calibri" w:cs="Times New Roman"/>
          <w:b/>
          <w:noProof/>
          <w:sz w:val="14"/>
        </w:rPr>
        <w:pict>
          <v:roundrect id="_x0000_s1027" style="position:absolute;left:0;text-align:left;margin-left:-20.95pt;margin-top:19.55pt;width:509.6pt;height:81.35pt;z-index:-251658240" arcsize="10923f" fillcolor="#bfbfbf [2412]"/>
        </w:pict>
      </w:r>
    </w:p>
    <w:p w:rsidR="000B522E" w:rsidRPr="007A6AE0" w:rsidRDefault="000B522E" w:rsidP="000B522E">
      <w:pPr>
        <w:spacing w:after="0" w:line="240" w:lineRule="auto"/>
        <w:jc w:val="center"/>
        <w:rPr>
          <w:rFonts w:ascii="Calibri" w:eastAsia="Times New Roman" w:hAnsi="Calibri" w:cs="Times New Roman"/>
          <w:b/>
          <w:sz w:val="44"/>
        </w:rPr>
      </w:pPr>
      <w:r w:rsidRPr="007A6AE0">
        <w:rPr>
          <w:rFonts w:ascii="Calibri" w:eastAsia="Times New Roman" w:hAnsi="Calibri" w:cs="Times New Roman"/>
          <w:b/>
          <w:sz w:val="44"/>
        </w:rPr>
        <w:t>Accountable…</w:t>
      </w:r>
      <w:r w:rsidRPr="007A6AE0">
        <w:rPr>
          <w:rFonts w:ascii="Calibri" w:eastAsia="Times New Roman" w:hAnsi="Calibri" w:cs="Times New Roman"/>
          <w:b/>
          <w:i/>
          <w:sz w:val="36"/>
        </w:rPr>
        <w:t>We own our actions</w:t>
      </w:r>
    </w:p>
    <w:p w:rsidR="000B522E" w:rsidRDefault="000B522E" w:rsidP="000B522E">
      <w:pPr>
        <w:jc w:val="center"/>
        <w:rPr>
          <w:rFonts w:ascii="Calibri" w:eastAsia="Times New Roman" w:hAnsi="Calibri" w:cs="Times New Roman"/>
          <w:b/>
          <w:sz w:val="20"/>
        </w:rPr>
      </w:pPr>
      <w:r w:rsidRPr="007A6AE0">
        <w:rPr>
          <w:rFonts w:ascii="Calibri" w:eastAsia="Times New Roman" w:hAnsi="Calibri" w:cs="Times New Roman"/>
          <w:b/>
          <w:sz w:val="20"/>
        </w:rPr>
        <w:t xml:space="preserve">We are passionate about the </w:t>
      </w:r>
      <w:r>
        <w:rPr>
          <w:rFonts w:ascii="Calibri" w:eastAsia="Times New Roman" w:hAnsi="Calibri" w:cs="Times New Roman"/>
          <w:b/>
          <w:sz w:val="20"/>
        </w:rPr>
        <w:t>e</w:t>
      </w:r>
      <w:r w:rsidRPr="007A6AE0">
        <w:rPr>
          <w:rFonts w:ascii="Calibri" w:eastAsia="Times New Roman" w:hAnsi="Calibri" w:cs="Times New Roman"/>
          <w:b/>
          <w:sz w:val="20"/>
        </w:rPr>
        <w:t>ffect our individual actions have on collective results.  We are responsible for our results and seek to share information, mentor, and celebrate wins.</w:t>
      </w:r>
      <w:r>
        <w:rPr>
          <w:rFonts w:ascii="Calibri" w:eastAsia="Times New Roman" w:hAnsi="Calibri" w:cs="Times New Roman"/>
          <w:b/>
          <w:sz w:val="20"/>
        </w:rPr>
        <w:t xml:space="preserve"> Our integrity ensures we commit to our results and collaborate with one another in order to meet our goals.</w:t>
      </w:r>
    </w:p>
    <w:p w:rsidR="000B522E" w:rsidRPr="007A6AE0" w:rsidRDefault="000B522E" w:rsidP="000B522E">
      <w:pPr>
        <w:jc w:val="center"/>
        <w:rPr>
          <w:rFonts w:ascii="Calibri" w:eastAsia="Times New Roman" w:hAnsi="Calibri" w:cs="Times New Roman"/>
          <w:b/>
          <w:sz w:val="20"/>
        </w:rPr>
      </w:pPr>
      <w:r w:rsidRPr="00C3393A">
        <w:rPr>
          <w:rFonts w:ascii="Calibri" w:eastAsia="Times New Roman" w:hAnsi="Calibri" w:cs="Times New Roman"/>
          <w:b/>
          <w:noProof/>
          <w:sz w:val="14"/>
        </w:rPr>
        <w:pict>
          <v:roundrect id="_x0000_s1028" style="position:absolute;left:0;text-align:left;margin-left:-20.65pt;margin-top:17.95pt;width:509.6pt;height:81.8pt;z-index:-251658240" arcsize="10923f" fillcolor="#bfbfbf [2412]"/>
        </w:pict>
      </w:r>
    </w:p>
    <w:p w:rsidR="000B522E" w:rsidRPr="007A6AE0" w:rsidRDefault="000B522E" w:rsidP="000B522E">
      <w:pPr>
        <w:spacing w:after="0" w:line="240" w:lineRule="auto"/>
        <w:jc w:val="center"/>
        <w:rPr>
          <w:rFonts w:ascii="Calibri" w:eastAsia="Times New Roman" w:hAnsi="Calibri" w:cs="Times New Roman"/>
          <w:b/>
          <w:i/>
          <w:sz w:val="40"/>
        </w:rPr>
      </w:pPr>
      <w:r w:rsidRPr="007A6AE0">
        <w:rPr>
          <w:rFonts w:ascii="Calibri" w:eastAsia="Times New Roman" w:hAnsi="Calibri" w:cs="Times New Roman"/>
          <w:b/>
          <w:sz w:val="44"/>
        </w:rPr>
        <w:t>Risk-Taking…</w:t>
      </w:r>
      <w:r w:rsidRPr="009A541B">
        <w:rPr>
          <w:rFonts w:ascii="Calibri" w:eastAsia="Times New Roman" w:hAnsi="Calibri" w:cs="Times New Roman"/>
          <w:b/>
          <w:i/>
          <w:sz w:val="44"/>
        </w:rPr>
        <w:t>HES</w:t>
      </w:r>
      <w:r w:rsidRPr="007A6AE0">
        <w:rPr>
          <w:rFonts w:ascii="Calibri" w:eastAsia="Times New Roman" w:hAnsi="Calibri" w:cs="Times New Roman"/>
          <w:b/>
          <w:sz w:val="44"/>
        </w:rPr>
        <w:t xml:space="preserve"> </w:t>
      </w:r>
      <w:r w:rsidRPr="007A6AE0">
        <w:rPr>
          <w:rFonts w:ascii="Calibri" w:eastAsia="Times New Roman" w:hAnsi="Calibri" w:cs="Times New Roman"/>
          <w:b/>
          <w:i/>
          <w:sz w:val="36"/>
        </w:rPr>
        <w:t>is not negotiable; all else is</w:t>
      </w:r>
    </w:p>
    <w:p w:rsidR="000B522E" w:rsidRDefault="000B522E" w:rsidP="000B522E">
      <w:pPr>
        <w:jc w:val="center"/>
        <w:rPr>
          <w:rFonts w:ascii="Calibri" w:eastAsia="Times New Roman" w:hAnsi="Calibri" w:cs="Times New Roman"/>
          <w:b/>
          <w:sz w:val="20"/>
        </w:rPr>
      </w:pPr>
      <w:r w:rsidRPr="007A6AE0">
        <w:rPr>
          <w:rFonts w:ascii="Calibri" w:eastAsia="Times New Roman" w:hAnsi="Calibri" w:cs="Times New Roman"/>
          <w:b/>
          <w:sz w:val="20"/>
        </w:rPr>
        <w:t>We are always acting to eliminate Health, Environmental and Safety risks.  We take smart risks to maximize returns, which will help us improve and be the industry leader.  We celebrate innovation and diversity of thought and learn from failures.</w:t>
      </w:r>
    </w:p>
    <w:p w:rsidR="000B522E" w:rsidRPr="007A6AE0" w:rsidRDefault="000B522E" w:rsidP="000B522E">
      <w:pPr>
        <w:jc w:val="center"/>
        <w:rPr>
          <w:rFonts w:ascii="Calibri" w:eastAsia="Times New Roman" w:hAnsi="Calibri" w:cs="Times New Roman"/>
          <w:b/>
          <w:sz w:val="20"/>
        </w:rPr>
      </w:pPr>
      <w:r w:rsidRPr="00C3393A">
        <w:rPr>
          <w:rFonts w:ascii="Calibri" w:eastAsia="Times New Roman" w:hAnsi="Calibri" w:cs="Times New Roman"/>
          <w:b/>
          <w:noProof/>
          <w:sz w:val="14"/>
        </w:rPr>
        <w:pict>
          <v:roundrect id="_x0000_s1029" style="position:absolute;left:0;text-align:left;margin-left:-20.35pt;margin-top:16.65pt;width:509.6pt;height:83.7pt;z-index:-251658240" arcsize="10923f" fillcolor="#bfbfbf [2412]"/>
        </w:pict>
      </w:r>
    </w:p>
    <w:p w:rsidR="000B522E" w:rsidRPr="007A6AE0" w:rsidRDefault="000B522E" w:rsidP="000B522E">
      <w:pPr>
        <w:spacing w:after="0" w:line="240" w:lineRule="auto"/>
        <w:jc w:val="center"/>
        <w:rPr>
          <w:rFonts w:ascii="Calibri" w:eastAsia="Times New Roman" w:hAnsi="Calibri" w:cs="Times New Roman"/>
          <w:b/>
          <w:sz w:val="44"/>
        </w:rPr>
      </w:pPr>
      <w:r w:rsidRPr="007A6AE0">
        <w:rPr>
          <w:rFonts w:ascii="Calibri" w:eastAsia="Times New Roman" w:hAnsi="Calibri" w:cs="Times New Roman"/>
          <w:b/>
          <w:sz w:val="44"/>
        </w:rPr>
        <w:t>Proactive…</w:t>
      </w:r>
      <w:r w:rsidRPr="007A6AE0">
        <w:rPr>
          <w:rFonts w:ascii="Calibri" w:eastAsia="Times New Roman" w:hAnsi="Calibri" w:cs="Times New Roman"/>
          <w:b/>
          <w:i/>
          <w:sz w:val="36"/>
        </w:rPr>
        <w:t>We look ahead</w:t>
      </w:r>
    </w:p>
    <w:p w:rsidR="000B522E" w:rsidRDefault="000B522E" w:rsidP="000B522E">
      <w:pPr>
        <w:jc w:val="center"/>
        <w:rPr>
          <w:rFonts w:ascii="Calibri" w:eastAsia="Times New Roman" w:hAnsi="Calibri" w:cs="Times New Roman"/>
          <w:b/>
          <w:sz w:val="20"/>
        </w:rPr>
      </w:pPr>
      <w:r w:rsidRPr="007A6AE0">
        <w:rPr>
          <w:rFonts w:ascii="Calibri" w:eastAsia="Times New Roman" w:hAnsi="Calibri" w:cs="Times New Roman"/>
          <w:b/>
          <w:sz w:val="20"/>
        </w:rPr>
        <w:t>We are always future-focused</w:t>
      </w:r>
      <w:r>
        <w:rPr>
          <w:rFonts w:ascii="Calibri" w:eastAsia="Times New Roman" w:hAnsi="Calibri" w:cs="Times New Roman"/>
          <w:b/>
          <w:sz w:val="20"/>
        </w:rPr>
        <w:t xml:space="preserve"> and have a strong sense of urgency</w:t>
      </w:r>
      <w:r w:rsidRPr="007A6AE0">
        <w:rPr>
          <w:rFonts w:ascii="Calibri" w:eastAsia="Times New Roman" w:hAnsi="Calibri" w:cs="Times New Roman"/>
          <w:b/>
          <w:sz w:val="20"/>
        </w:rPr>
        <w:t>. We use our experiences, knowledge and data to anticipate, plan, and influence to continually move forward and evolve. We course correct and avoid over-analysis.</w:t>
      </w:r>
    </w:p>
    <w:p w:rsidR="000B522E" w:rsidRPr="007A6AE0" w:rsidRDefault="000B522E" w:rsidP="000B522E">
      <w:pPr>
        <w:jc w:val="center"/>
        <w:rPr>
          <w:rFonts w:ascii="Calibri" w:eastAsia="Times New Roman" w:hAnsi="Calibri" w:cs="Times New Roman"/>
          <w:b/>
          <w:sz w:val="20"/>
        </w:rPr>
      </w:pPr>
      <w:r w:rsidRPr="00C3393A">
        <w:rPr>
          <w:rFonts w:ascii="Calibri" w:eastAsia="Times New Roman" w:hAnsi="Calibri" w:cs="Times New Roman"/>
          <w:b/>
          <w:noProof/>
          <w:sz w:val="14"/>
        </w:rPr>
        <w:pict>
          <v:roundrect id="_x0000_s1030" style="position:absolute;left:0;text-align:left;margin-left:-20.7pt;margin-top:17.7pt;width:509.6pt;height:83.9pt;z-index:-251658240" arcsize="10923f" fillcolor="#bfbfbf [2412]"/>
        </w:pict>
      </w:r>
    </w:p>
    <w:p w:rsidR="000B522E" w:rsidRPr="007A6AE0" w:rsidRDefault="000B522E" w:rsidP="000B522E">
      <w:pPr>
        <w:spacing w:after="0" w:line="240" w:lineRule="auto"/>
        <w:jc w:val="center"/>
        <w:rPr>
          <w:rFonts w:ascii="Calibri" w:eastAsia="Times New Roman" w:hAnsi="Calibri" w:cs="Times New Roman"/>
          <w:b/>
          <w:sz w:val="44"/>
        </w:rPr>
      </w:pPr>
      <w:r w:rsidRPr="007A6AE0">
        <w:rPr>
          <w:rFonts w:ascii="Calibri" w:eastAsia="Times New Roman" w:hAnsi="Calibri" w:cs="Times New Roman"/>
          <w:b/>
          <w:sz w:val="44"/>
        </w:rPr>
        <w:t>Collaborative…</w:t>
      </w:r>
      <w:r w:rsidRPr="007A6AE0">
        <w:rPr>
          <w:rFonts w:ascii="Calibri" w:eastAsia="Times New Roman" w:hAnsi="Calibri" w:cs="Times New Roman"/>
          <w:b/>
          <w:i/>
          <w:sz w:val="36"/>
        </w:rPr>
        <w:t>We win together</w:t>
      </w:r>
    </w:p>
    <w:p w:rsidR="000B522E" w:rsidRDefault="000B522E" w:rsidP="000B522E">
      <w:pPr>
        <w:jc w:val="center"/>
        <w:rPr>
          <w:rFonts w:ascii="Calibri" w:eastAsia="Times New Roman" w:hAnsi="Calibri" w:cs="Times New Roman"/>
          <w:b/>
          <w:sz w:val="20"/>
        </w:rPr>
      </w:pPr>
      <w:r w:rsidRPr="007A6AE0">
        <w:rPr>
          <w:rFonts w:ascii="Calibri" w:eastAsia="Times New Roman" w:hAnsi="Calibri" w:cs="Times New Roman"/>
          <w:b/>
          <w:sz w:val="20"/>
        </w:rPr>
        <w:t>We are driven to produce great results by working together. We know that diverse thinking delivers smarter ideas and broad organizational wins.  Together, we explore, develop, and excel.</w:t>
      </w:r>
      <w:r>
        <w:rPr>
          <w:rFonts w:ascii="Calibri" w:eastAsia="Times New Roman" w:hAnsi="Calibri" w:cs="Times New Roman"/>
          <w:b/>
          <w:sz w:val="20"/>
        </w:rPr>
        <w:t xml:space="preserve"> We achieve more together than by ourselves</w:t>
      </w:r>
    </w:p>
    <w:p w:rsidR="000B522E" w:rsidRPr="007A6AE0" w:rsidRDefault="000B522E" w:rsidP="000B522E">
      <w:pPr>
        <w:jc w:val="center"/>
        <w:rPr>
          <w:rFonts w:ascii="Calibri" w:eastAsia="Times New Roman" w:hAnsi="Calibri" w:cs="Times New Roman"/>
          <w:b/>
          <w:sz w:val="20"/>
        </w:rPr>
      </w:pPr>
      <w:r w:rsidRPr="00C3393A">
        <w:rPr>
          <w:rFonts w:ascii="Calibri" w:eastAsia="Times New Roman" w:hAnsi="Calibri" w:cs="Times New Roman"/>
          <w:b/>
          <w:noProof/>
          <w:sz w:val="14"/>
        </w:rPr>
        <w:pict>
          <v:roundrect id="_x0000_s1031" style="position:absolute;left:0;text-align:left;margin-left:-21.05pt;margin-top:18.05pt;width:509.6pt;height:70.25pt;z-index:-251658240" arcsize="10923f" fillcolor="#bfbfbf [2412]"/>
        </w:pict>
      </w:r>
    </w:p>
    <w:p w:rsidR="000B522E" w:rsidRPr="007A6AE0" w:rsidRDefault="000B522E" w:rsidP="000B522E">
      <w:pPr>
        <w:spacing w:after="0" w:line="240" w:lineRule="auto"/>
        <w:jc w:val="center"/>
        <w:rPr>
          <w:rFonts w:ascii="Calibri" w:eastAsia="Times New Roman" w:hAnsi="Calibri" w:cs="Times New Roman"/>
          <w:b/>
          <w:sz w:val="44"/>
        </w:rPr>
      </w:pPr>
      <w:r w:rsidRPr="007A6AE0">
        <w:rPr>
          <w:rFonts w:ascii="Calibri" w:eastAsia="Times New Roman" w:hAnsi="Calibri" w:cs="Times New Roman"/>
          <w:b/>
          <w:sz w:val="44"/>
        </w:rPr>
        <w:t>Results-Oriented…</w:t>
      </w:r>
      <w:r w:rsidRPr="007A6AE0">
        <w:rPr>
          <w:rFonts w:ascii="Calibri" w:eastAsia="Times New Roman" w:hAnsi="Calibri" w:cs="Times New Roman"/>
          <w:b/>
          <w:i/>
          <w:sz w:val="36"/>
        </w:rPr>
        <w:t>We add value</w:t>
      </w:r>
    </w:p>
    <w:p w:rsidR="00BC1CE6" w:rsidRDefault="000B522E" w:rsidP="000B522E">
      <w:pPr>
        <w:jc w:val="center"/>
      </w:pPr>
      <w:r w:rsidRPr="007A6AE0">
        <w:rPr>
          <w:rFonts w:ascii="Calibri" w:eastAsia="Times New Roman" w:hAnsi="Calibri" w:cs="Times New Roman"/>
          <w:b/>
          <w:sz w:val="20"/>
        </w:rPr>
        <w:t>We are aligned with the vision and organizational goals to perform value-added work that delivers impactful solutions. We leverage our human and technical capital to assess, act, adjust, and reflect for greater success.</w:t>
      </w:r>
    </w:p>
    <w:sectPr w:rsidR="00BC1CE6" w:rsidSect="00BC1C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522E"/>
    <w:rsid w:val="000B522E"/>
    <w:rsid w:val="00113123"/>
    <w:rsid w:val="001B1077"/>
    <w:rsid w:val="00207204"/>
    <w:rsid w:val="003330CC"/>
    <w:rsid w:val="0033384A"/>
    <w:rsid w:val="00334AE6"/>
    <w:rsid w:val="00356256"/>
    <w:rsid w:val="00441FDB"/>
    <w:rsid w:val="00461CA5"/>
    <w:rsid w:val="008F54AC"/>
    <w:rsid w:val="00946490"/>
    <w:rsid w:val="00951C1F"/>
    <w:rsid w:val="0097577D"/>
    <w:rsid w:val="009A1B8C"/>
    <w:rsid w:val="00A638AA"/>
    <w:rsid w:val="00AA4FA5"/>
    <w:rsid w:val="00BC1CE6"/>
    <w:rsid w:val="00CD01C8"/>
    <w:rsid w:val="00F869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CE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52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2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254</Words>
  <Characters>1451</Characters>
  <Application>Microsoft Office Word</Application>
  <DocSecurity>0</DocSecurity>
  <Lines>12</Lines>
  <Paragraphs>3</Paragraphs>
  <ScaleCrop>false</ScaleCrop>
  <Company>OXY</Company>
  <LinksUpToDate>false</LinksUpToDate>
  <CharactersWithSpaces>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Besichj</dc:creator>
  <cp:lastModifiedBy>Besichj</cp:lastModifiedBy>
  <cp:revision>1</cp:revision>
  <dcterms:created xsi:type="dcterms:W3CDTF">2015-10-26T16:14:00Z</dcterms:created>
  <dcterms:modified xsi:type="dcterms:W3CDTF">2015-10-26T16:19:00Z</dcterms:modified>
</cp:coreProperties>
</file>